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РЕГИОНАЛЬНАЯ ЭНЕРГЕТИЧЕСКАЯ КОМИССИЯ КЕМЕРОВСКОЙ ОБЛАСТИ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20 декабря 2013 г. N 548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ПРОИЗВОДСТВЕННОЙ ПРОГРАММЫ В СФЕРЕ ХОЛОДНОГО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ВОДОСНАБЖЕНИЯ ПИТЬЕВОЙ ВОДОЙ, ВОДООТВЕДЕНИЯ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ОБ УСТАНОВЛЕНИИ ТАРИФОВ НА ПИТЬЕВУЮ ВОДУ, ВОДООТВЕДЕНИЕ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ЗАО "ВОДОКАНАЛ" (Г. НОВОКУЗНЕЦК)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Руководствуясь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07.12.2011 N 416-ФЗ "О водоснабжении и водоотведении", </w:t>
      </w:r>
      <w:hyperlink r:id="rId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13.05.2013 N 406 "О государственном регулировании тарифов в сфере водоснабжения и водоотведения",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Коллегии Администрации Кемеровской области от 06.09.2013 N 371 "Об утверждении Положения о региональной энергетической комиссии Кемеровской области", региональная энергетическая комиссия Кемеровской области постановляет:</w:t>
      </w:r>
      <w:proofErr w:type="gramEnd"/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ЗАО "Водоканал" (г. Новокузнецк), ИНН 4216002311, производственную </w:t>
      </w:r>
      <w:hyperlink w:anchor="Par31" w:history="1">
        <w:r>
          <w:rPr>
            <w:rFonts w:ascii="Calibri" w:hAnsi="Calibri" w:cs="Calibri"/>
            <w:color w:val="0000FF"/>
          </w:rPr>
          <w:t>программу</w:t>
        </w:r>
      </w:hyperlink>
      <w:r>
        <w:rPr>
          <w:rFonts w:ascii="Calibri" w:hAnsi="Calibri" w:cs="Calibri"/>
        </w:rPr>
        <w:t xml:space="preserve"> в сфере холодного водоснабжения питьевой водой, водоотведения на период с 01.01.2014 по 31.12.2014 согласно приложению N 1 к настоящему Постановлению.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Установить ЗАО "Водоканал" (г. Новокузнецк), ИНН 4216002311, </w:t>
      </w:r>
      <w:proofErr w:type="spellStart"/>
      <w:r>
        <w:rPr>
          <w:rFonts w:ascii="Calibri" w:hAnsi="Calibri" w:cs="Calibri"/>
        </w:rPr>
        <w:t>одноставочные</w:t>
      </w:r>
      <w:proofErr w:type="spellEnd"/>
      <w:r>
        <w:rPr>
          <w:rFonts w:ascii="Calibri" w:hAnsi="Calibri" w:cs="Calibri"/>
        </w:rPr>
        <w:t xml:space="preserve"> </w:t>
      </w:r>
      <w:hyperlink w:anchor="Par236" w:history="1">
        <w:r>
          <w:rPr>
            <w:rFonts w:ascii="Calibri" w:hAnsi="Calibri" w:cs="Calibri"/>
            <w:color w:val="0000FF"/>
          </w:rPr>
          <w:t>тарифы</w:t>
        </w:r>
      </w:hyperlink>
      <w:r>
        <w:rPr>
          <w:rFonts w:ascii="Calibri" w:hAnsi="Calibri" w:cs="Calibri"/>
        </w:rPr>
        <w:t xml:space="preserve"> на питьевую воду, водоотведение на период с 01.01.2014 по 31.12.2014 согласно приложению N 2 к настоящему Постановлению.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Настоящее Постановление вступает в силу в порядке, установленном действующим законодательством.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региональной энергетической комиссии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Кемеровской области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В.Г.СМОЛЕГО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5"/>
      <w:bookmarkEnd w:id="1"/>
      <w:r>
        <w:rPr>
          <w:rFonts w:ascii="Calibri" w:hAnsi="Calibri" w:cs="Calibri"/>
        </w:rPr>
        <w:t>Приложение N 1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Постановлению </w:t>
      </w:r>
      <w:proofErr w:type="gramStart"/>
      <w:r>
        <w:rPr>
          <w:rFonts w:ascii="Calibri" w:hAnsi="Calibri" w:cs="Calibri"/>
        </w:rPr>
        <w:t>региональной</w:t>
      </w:r>
      <w:proofErr w:type="gramEnd"/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энергетической комиссии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Кемеровской области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20.12.2013 N 548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1"/>
      <w:bookmarkEnd w:id="2"/>
      <w:r>
        <w:rPr>
          <w:rFonts w:ascii="Calibri" w:hAnsi="Calibri" w:cs="Calibri"/>
          <w:b/>
          <w:bCs/>
        </w:rPr>
        <w:t>ПРОИЗВОДСТВЕННАЯ ПРОГРАММА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ЗАО "ВОДОКАНАЛ" (Г. НОВОКУЗНЕЦК) В СФЕРЕ ХОЛОДНОГО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ВОДОСНАБЖЕНИЯ ПИТЬЕВОЙ ВОДОЙ, ВОДООТВЕДЕНИЯ НА ПЕРИОД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 01.01.2014 ПО 31.12.2014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6"/>
      <w:bookmarkEnd w:id="3"/>
      <w:r>
        <w:rPr>
          <w:rFonts w:ascii="Calibri" w:hAnsi="Calibri" w:cs="Calibri"/>
        </w:rPr>
        <w:t>Раздел 1. ПЛАНИРУЕМЫЕ ОБЪЕМЫ ПОДАЧИ ПИТЬЕВОЙ ВОДЫ И ОБЪЕМЫ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ПРИНИМАЕМЫХ СТОЧНЫХ ВОД, ОБЪЕМ ФИНАНСОВЫХ ПОТРЕБНОСТЕЙ,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НЕОБХОДИМЫХ</w:t>
      </w:r>
      <w:proofErr w:type="gramEnd"/>
      <w:r>
        <w:rPr>
          <w:rFonts w:ascii="Calibri" w:hAnsi="Calibri" w:cs="Calibri"/>
        </w:rPr>
        <w:t xml:space="preserve"> ДЛЯ РЕАЛИЗАЦИИ ПРОИЗВОДСТВЕННОЙ ПРОГРАММЫ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СФЕРЕ ХОЛОДНОГО ВОДОСНАБЖЕНИЯ, ВОДООТВЕДЕНИЯ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CF05B0" w:rsidSect="009748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10500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117"/>
        <w:gridCol w:w="3623"/>
        <w:gridCol w:w="1320"/>
        <w:gridCol w:w="2280"/>
        <w:gridCol w:w="2160"/>
      </w:tblGrid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01.01.2014 по 30.06.2014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01.07.2014 по 31.12.2014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4" w:name="Par51"/>
            <w:bookmarkEnd w:id="4"/>
            <w:r>
              <w:rPr>
                <w:rFonts w:ascii="Calibri" w:hAnsi="Calibri" w:cs="Calibri"/>
              </w:rPr>
              <w:t>1. Холодное водоснабжение питьевой водой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Поднято воды</w:t>
            </w:r>
          </w:p>
        </w:tc>
        <w:tc>
          <w:tcPr>
            <w:tcW w:w="1320" w:type="dxa"/>
            <w:tcBorders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28352186,08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28325176,03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Получено со стороны</w:t>
            </w: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2027181,81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2027181,81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1.3.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 воды на коммунально-бытовые нужды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381991,00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381991,00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 воды на нужды предприятия: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547271,00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547271,00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1.4.1.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 очистные сооружения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58797,00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58797,00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1.4.2.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на промывку сетей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218440,00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218440,00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1.4.3.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прочие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270034,00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270034,00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1.5.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пропущенной воды через очистные сооружения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30365862,86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30365862,86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1.6.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Подано воды в сеть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29450105,89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29423095,84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1.7.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Потери воды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8938107,14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8929909,59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1.8.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Уровень потерь к объему поданной воды в сеть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30,35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30,35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Отпущено воды по категориям потребителей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20511998,75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20493186,25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потребительский рынок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20427342,50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20427342,50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1.9.1.1.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потребителям в жилищном секторе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13170119,69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13170119,69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1.9.1.2.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прочим потребителям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7257222,81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7257222,81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</w:t>
            </w:r>
            <w:proofErr w:type="spellStart"/>
            <w:r>
              <w:rPr>
                <w:rFonts w:ascii="Calibri" w:hAnsi="Calibri" w:cs="Calibri"/>
              </w:rPr>
              <w:t>т.ч</w:t>
            </w:r>
            <w:proofErr w:type="spellEnd"/>
            <w:r>
              <w:rPr>
                <w:rFonts w:ascii="Calibri" w:hAnsi="Calibri" w:cs="Calibri"/>
              </w:rPr>
              <w:t>. бюджетным потребителям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751233,82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751233,82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1.9.2.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 собственные нужды производства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84656,25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65843,75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1.10.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Финансовые потребности, необходимые для реализации производственной программы в сфере холодного водоснабжения питьевой водой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389727,98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405765,09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5" w:name="Par142"/>
            <w:bookmarkEnd w:id="5"/>
            <w:r>
              <w:rPr>
                <w:rFonts w:ascii="Calibri" w:hAnsi="Calibri" w:cs="Calibri"/>
              </w:rPr>
              <w:t>2. Водоотведение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отведенных стоков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32962546,52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32962546,52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Принято сточных вод по категориям потребителей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32193623,50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32193623,50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Потребительский рынок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32193623,50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32193623,50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2.2.1.1.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 потребителей в жилищном секторе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20518912,14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20518912,14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2.2.1.2.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от прочих потребителей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11674711,36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11674711,36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</w:t>
            </w:r>
            <w:proofErr w:type="spellStart"/>
            <w:r>
              <w:rPr>
                <w:rFonts w:ascii="Calibri" w:hAnsi="Calibri" w:cs="Calibri"/>
              </w:rPr>
              <w:t>т.ч</w:t>
            </w:r>
            <w:proofErr w:type="spellEnd"/>
            <w:r>
              <w:rPr>
                <w:rFonts w:ascii="Calibri" w:hAnsi="Calibri" w:cs="Calibri"/>
              </w:rPr>
              <w:t>. от бюджетных потребителей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10543473,34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10543473,34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2.3.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Пропущено через собственные очистные сооружения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м3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32962546,52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32962546,52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2.4.</w:t>
            </w:r>
          </w:p>
        </w:tc>
        <w:tc>
          <w:tcPr>
            <w:tcW w:w="3623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Финансовые потребности, необходимые для реализации производственной программы в сфере водоотведения</w:t>
            </w:r>
          </w:p>
        </w:tc>
        <w:tc>
          <w:tcPr>
            <w:tcW w:w="13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</w:t>
            </w:r>
          </w:p>
        </w:tc>
        <w:tc>
          <w:tcPr>
            <w:tcW w:w="22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394693,82</w:t>
            </w:r>
          </w:p>
        </w:tc>
        <w:tc>
          <w:tcPr>
            <w:tcW w:w="21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411112,57</w:t>
            </w:r>
          </w:p>
        </w:tc>
      </w:tr>
    </w:tbl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184"/>
      <w:bookmarkEnd w:id="6"/>
      <w:r>
        <w:rPr>
          <w:rFonts w:ascii="Calibri" w:hAnsi="Calibri" w:cs="Calibri"/>
        </w:rPr>
        <w:t>Раздел 2. ПЕРЕЧЕНЬ И ГРАФИК ПЛАНОВЫХ МЕРОПРИЯТИЙ ПО РЕМОНТУ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ОБЪЕКТОВ СИСТЕМ ВОДОСНАБЖЕНИЯ И ВОДООТВЕДЕНИЯ, МЕРОПРИЯТИЙ,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НАПРАВЛЕННЫХ НА УЛУЧШЕНИЕ КАЧЕСТВА ОКАЗЫВАЕМЫХ УСЛУГ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_GoBack"/>
      <w:bookmarkEnd w:id="7"/>
    </w:p>
    <w:tbl>
      <w:tblPr>
        <w:tblW w:w="10500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8"/>
        <w:gridCol w:w="2092"/>
        <w:gridCol w:w="1080"/>
        <w:gridCol w:w="1920"/>
        <w:gridCol w:w="2400"/>
        <w:gridCol w:w="1560"/>
        <w:gridCol w:w="720"/>
      </w:tblGrid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</w:t>
            </w:r>
          </w:p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мероприятия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 реализации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Финансовые потребности, тыс. руб., без НДС</w:t>
            </w:r>
          </w:p>
        </w:tc>
        <w:tc>
          <w:tcPr>
            <w:tcW w:w="46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Ожидаемый эффект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0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00" w:type="dxa"/>
            <w:tcBorders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показателя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тыс. руб. в год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%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8" w:name="Par197"/>
            <w:bookmarkEnd w:id="8"/>
            <w:r>
              <w:rPr>
                <w:rFonts w:ascii="Calibri" w:hAnsi="Calibri" w:cs="Calibri"/>
              </w:rPr>
              <w:t>1. Питьевая вода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Капитальный ремонт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2092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 участков водопровода</w:t>
            </w:r>
          </w:p>
        </w:tc>
        <w:tc>
          <w:tcPr>
            <w:tcW w:w="10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г.</w:t>
            </w:r>
          </w:p>
        </w:tc>
        <w:tc>
          <w:tcPr>
            <w:tcW w:w="19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37902,53</w:t>
            </w:r>
          </w:p>
        </w:tc>
        <w:tc>
          <w:tcPr>
            <w:tcW w:w="240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Уменьшение аварий на сетях, потерь, снижение количества потребителей, попадающих под отключение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1606,45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9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Итого:</w:t>
            </w: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37902,53</w:t>
            </w:r>
          </w:p>
        </w:tc>
        <w:tc>
          <w:tcPr>
            <w:tcW w:w="240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50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" w:name="Par211"/>
            <w:bookmarkEnd w:id="9"/>
            <w:r>
              <w:rPr>
                <w:rFonts w:ascii="Calibri" w:hAnsi="Calibri" w:cs="Calibri"/>
              </w:rPr>
              <w:t>2. Водоотведение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50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Капитальный ремонт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2092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Ремонт участков канализации</w:t>
            </w:r>
          </w:p>
        </w:tc>
        <w:tc>
          <w:tcPr>
            <w:tcW w:w="108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2014 г.</w:t>
            </w:r>
          </w:p>
        </w:tc>
        <w:tc>
          <w:tcPr>
            <w:tcW w:w="19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105732,77</w:t>
            </w:r>
          </w:p>
        </w:tc>
        <w:tc>
          <w:tcPr>
            <w:tcW w:w="240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Обеспечение экологической безопасности, бесперебойность водоотведения, увеличение надежности работы системы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3330,94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9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Итого:</w:t>
            </w: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105732,77</w:t>
            </w:r>
          </w:p>
        </w:tc>
        <w:tc>
          <w:tcPr>
            <w:tcW w:w="2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0" w:name="Par230"/>
      <w:bookmarkEnd w:id="10"/>
      <w:r>
        <w:rPr>
          <w:rFonts w:ascii="Calibri" w:hAnsi="Calibri" w:cs="Calibri"/>
        </w:rPr>
        <w:t>Приложение N 2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Постановлению </w:t>
      </w:r>
      <w:proofErr w:type="gramStart"/>
      <w:r>
        <w:rPr>
          <w:rFonts w:ascii="Calibri" w:hAnsi="Calibri" w:cs="Calibri"/>
        </w:rPr>
        <w:t>региональной</w:t>
      </w:r>
      <w:proofErr w:type="gramEnd"/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энергетической комиссии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Кемеровской области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20.12.2013 N 548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1" w:name="Par236"/>
      <w:bookmarkEnd w:id="11"/>
      <w:r>
        <w:rPr>
          <w:rFonts w:ascii="Calibri" w:hAnsi="Calibri" w:cs="Calibri"/>
          <w:b/>
          <w:bCs/>
        </w:rPr>
        <w:t>ОДНОСТАВОЧНЫЕ ТАРИФЫ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ПИТЬЕВУЮ ВОДУ, ВОДООТВЕДЕНИЕ ЗАО "ВОДОКАНАЛ"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(Г. НОВОКУЗНЕЦК) НА ПЕРИОД С 01.01.2014 ПО 31.12.2014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60"/>
        <w:gridCol w:w="4358"/>
        <w:gridCol w:w="2268"/>
        <w:gridCol w:w="2394"/>
      </w:tblGrid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4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услуг, потребителей</w:t>
            </w:r>
          </w:p>
        </w:tc>
        <w:tc>
          <w:tcPr>
            <w:tcW w:w="46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Тариф, руб./м3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01.01.2014 по 30.06.2014</w:t>
            </w:r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01.07.2014 по 31.12.2014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" w:name="Par245"/>
            <w:bookmarkEnd w:id="12"/>
            <w:r>
              <w:rPr>
                <w:rFonts w:ascii="Calibri" w:hAnsi="Calibri" w:cs="Calibri"/>
              </w:rPr>
              <w:t>1. Питьевая вода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1.1.</w:t>
            </w:r>
          </w:p>
        </w:tc>
        <w:tc>
          <w:tcPr>
            <w:tcW w:w="4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Население (с НДС) &lt;*&gt;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22,42</w:t>
            </w:r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23,36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1.2.</w:t>
            </w:r>
          </w:p>
        </w:tc>
        <w:tc>
          <w:tcPr>
            <w:tcW w:w="4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потребители (без НДС)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19,00</w:t>
            </w:r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19,80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" w:name="Par254"/>
            <w:bookmarkEnd w:id="13"/>
            <w:r>
              <w:rPr>
                <w:rFonts w:ascii="Calibri" w:hAnsi="Calibri" w:cs="Calibri"/>
              </w:rPr>
              <w:t>2. Водоотведение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2.1.</w:t>
            </w:r>
          </w:p>
        </w:tc>
        <w:tc>
          <w:tcPr>
            <w:tcW w:w="4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Население (с НДС) &lt;*&gt;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14,47</w:t>
            </w:r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15,07</w:t>
            </w:r>
          </w:p>
        </w:tc>
      </w:tr>
      <w:tr w:rsidR="00CF05B0" w:rsidTr="00CF05B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2.2.</w:t>
            </w:r>
          </w:p>
        </w:tc>
        <w:tc>
          <w:tcPr>
            <w:tcW w:w="4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Прочие потребители (без НДС)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12,26</w:t>
            </w:r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:rsidR="00CF05B0" w:rsidRDefault="00CF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12,77</w:t>
            </w:r>
          </w:p>
        </w:tc>
      </w:tr>
    </w:tbl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F05B0" w:rsidRDefault="00CF0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&lt;*&gt; Выделяется в целях реализации </w:t>
      </w:r>
      <w:hyperlink r:id="rId8" w:history="1">
        <w:r>
          <w:rPr>
            <w:rFonts w:ascii="Calibri" w:hAnsi="Calibri" w:cs="Calibri"/>
            <w:color w:val="0000FF"/>
          </w:rPr>
          <w:t>пункта 6 статьи 168</w:t>
        </w:r>
      </w:hyperlink>
      <w:r>
        <w:rPr>
          <w:rFonts w:ascii="Calibri" w:hAnsi="Calibri" w:cs="Calibri"/>
        </w:rPr>
        <w:t xml:space="preserve"> Налогового кодекса Российской Федерации.</w:t>
      </w:r>
    </w:p>
    <w:sectPr w:rsidR="00CF05B0" w:rsidSect="00CF05B0">
      <w:pgSz w:w="11905" w:h="16838" w:code="9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B0"/>
    <w:rsid w:val="000029FB"/>
    <w:rsid w:val="0001291C"/>
    <w:rsid w:val="00017AE5"/>
    <w:rsid w:val="000302C8"/>
    <w:rsid w:val="00034DDB"/>
    <w:rsid w:val="00044677"/>
    <w:rsid w:val="00052C96"/>
    <w:rsid w:val="00062158"/>
    <w:rsid w:val="000769BA"/>
    <w:rsid w:val="00094DD6"/>
    <w:rsid w:val="000950AF"/>
    <w:rsid w:val="000A32D1"/>
    <w:rsid w:val="000C162B"/>
    <w:rsid w:val="000D5FF6"/>
    <w:rsid w:val="000E38CA"/>
    <w:rsid w:val="000F08A8"/>
    <w:rsid w:val="00123272"/>
    <w:rsid w:val="00124348"/>
    <w:rsid w:val="001422EB"/>
    <w:rsid w:val="00145B59"/>
    <w:rsid w:val="001549A6"/>
    <w:rsid w:val="00161CB1"/>
    <w:rsid w:val="00172E1A"/>
    <w:rsid w:val="001772B3"/>
    <w:rsid w:val="0017741D"/>
    <w:rsid w:val="001B5F0D"/>
    <w:rsid w:val="001D41B8"/>
    <w:rsid w:val="001E2F57"/>
    <w:rsid w:val="001F4C23"/>
    <w:rsid w:val="00200149"/>
    <w:rsid w:val="00200EA7"/>
    <w:rsid w:val="00213C70"/>
    <w:rsid w:val="00215E46"/>
    <w:rsid w:val="00256B79"/>
    <w:rsid w:val="00256C9D"/>
    <w:rsid w:val="002624B1"/>
    <w:rsid w:val="0026642F"/>
    <w:rsid w:val="00291191"/>
    <w:rsid w:val="0029582F"/>
    <w:rsid w:val="00297002"/>
    <w:rsid w:val="002C102B"/>
    <w:rsid w:val="002C7E5A"/>
    <w:rsid w:val="002D0932"/>
    <w:rsid w:val="002D3D0D"/>
    <w:rsid w:val="002E5303"/>
    <w:rsid w:val="00315023"/>
    <w:rsid w:val="00330D5C"/>
    <w:rsid w:val="00340249"/>
    <w:rsid w:val="00345CD1"/>
    <w:rsid w:val="00357BF0"/>
    <w:rsid w:val="00363531"/>
    <w:rsid w:val="00364260"/>
    <w:rsid w:val="00365B8E"/>
    <w:rsid w:val="00372F31"/>
    <w:rsid w:val="00390799"/>
    <w:rsid w:val="00392E64"/>
    <w:rsid w:val="003A5F49"/>
    <w:rsid w:val="003C20E0"/>
    <w:rsid w:val="003C4F1C"/>
    <w:rsid w:val="003C52F0"/>
    <w:rsid w:val="003E0703"/>
    <w:rsid w:val="003E22B9"/>
    <w:rsid w:val="003F493A"/>
    <w:rsid w:val="003F6C07"/>
    <w:rsid w:val="00406A0A"/>
    <w:rsid w:val="00413EB8"/>
    <w:rsid w:val="00425DFE"/>
    <w:rsid w:val="0042677D"/>
    <w:rsid w:val="0043096A"/>
    <w:rsid w:val="004365E9"/>
    <w:rsid w:val="00437C7E"/>
    <w:rsid w:val="00441C66"/>
    <w:rsid w:val="0044342E"/>
    <w:rsid w:val="004548BA"/>
    <w:rsid w:val="00476548"/>
    <w:rsid w:val="00484FE6"/>
    <w:rsid w:val="00490723"/>
    <w:rsid w:val="004D035E"/>
    <w:rsid w:val="004D2FB3"/>
    <w:rsid w:val="004D7356"/>
    <w:rsid w:val="004E2514"/>
    <w:rsid w:val="004E4D20"/>
    <w:rsid w:val="004F14BD"/>
    <w:rsid w:val="004F4EC9"/>
    <w:rsid w:val="00506611"/>
    <w:rsid w:val="00510E68"/>
    <w:rsid w:val="00511EC0"/>
    <w:rsid w:val="00514D05"/>
    <w:rsid w:val="0051591B"/>
    <w:rsid w:val="00515CA5"/>
    <w:rsid w:val="00522E64"/>
    <w:rsid w:val="005571F2"/>
    <w:rsid w:val="0058207B"/>
    <w:rsid w:val="005D309A"/>
    <w:rsid w:val="005E2A52"/>
    <w:rsid w:val="005E4E74"/>
    <w:rsid w:val="005F0266"/>
    <w:rsid w:val="00601307"/>
    <w:rsid w:val="00620868"/>
    <w:rsid w:val="006215BF"/>
    <w:rsid w:val="00625BED"/>
    <w:rsid w:val="00653FF4"/>
    <w:rsid w:val="0067030D"/>
    <w:rsid w:val="006837C5"/>
    <w:rsid w:val="0069574C"/>
    <w:rsid w:val="006B73F9"/>
    <w:rsid w:val="006C60FA"/>
    <w:rsid w:val="006C6F54"/>
    <w:rsid w:val="006D7C94"/>
    <w:rsid w:val="006E3C3D"/>
    <w:rsid w:val="0070412A"/>
    <w:rsid w:val="007106E5"/>
    <w:rsid w:val="007112B5"/>
    <w:rsid w:val="00727CF0"/>
    <w:rsid w:val="00736247"/>
    <w:rsid w:val="007512F7"/>
    <w:rsid w:val="00751568"/>
    <w:rsid w:val="00752162"/>
    <w:rsid w:val="00752F0B"/>
    <w:rsid w:val="0075764C"/>
    <w:rsid w:val="0076366A"/>
    <w:rsid w:val="00771289"/>
    <w:rsid w:val="00775EE6"/>
    <w:rsid w:val="00782F01"/>
    <w:rsid w:val="0078492E"/>
    <w:rsid w:val="007A72B3"/>
    <w:rsid w:val="007D4CC1"/>
    <w:rsid w:val="007F7AD9"/>
    <w:rsid w:val="00806195"/>
    <w:rsid w:val="00821574"/>
    <w:rsid w:val="0084685D"/>
    <w:rsid w:val="00853C06"/>
    <w:rsid w:val="008546F9"/>
    <w:rsid w:val="00855993"/>
    <w:rsid w:val="008704A3"/>
    <w:rsid w:val="0088290B"/>
    <w:rsid w:val="00882AA6"/>
    <w:rsid w:val="008909A9"/>
    <w:rsid w:val="008A16DB"/>
    <w:rsid w:val="008B14FB"/>
    <w:rsid w:val="008C524B"/>
    <w:rsid w:val="008E74B6"/>
    <w:rsid w:val="00905820"/>
    <w:rsid w:val="00927DE9"/>
    <w:rsid w:val="009452F3"/>
    <w:rsid w:val="0095199F"/>
    <w:rsid w:val="0096386A"/>
    <w:rsid w:val="0097394A"/>
    <w:rsid w:val="0098796E"/>
    <w:rsid w:val="009905D9"/>
    <w:rsid w:val="009945FA"/>
    <w:rsid w:val="009978A0"/>
    <w:rsid w:val="009A4AAD"/>
    <w:rsid w:val="009B5D8E"/>
    <w:rsid w:val="009E0DC7"/>
    <w:rsid w:val="009F2B3C"/>
    <w:rsid w:val="00A100D8"/>
    <w:rsid w:val="00A25549"/>
    <w:rsid w:val="00A25F38"/>
    <w:rsid w:val="00A260BA"/>
    <w:rsid w:val="00A32230"/>
    <w:rsid w:val="00A477C6"/>
    <w:rsid w:val="00A60161"/>
    <w:rsid w:val="00A62367"/>
    <w:rsid w:val="00A74EBD"/>
    <w:rsid w:val="00AB6CB8"/>
    <w:rsid w:val="00AE18E9"/>
    <w:rsid w:val="00AE5010"/>
    <w:rsid w:val="00AF4781"/>
    <w:rsid w:val="00B00DCB"/>
    <w:rsid w:val="00B07B73"/>
    <w:rsid w:val="00B1538D"/>
    <w:rsid w:val="00B16509"/>
    <w:rsid w:val="00B21BB2"/>
    <w:rsid w:val="00B27A15"/>
    <w:rsid w:val="00B55DF9"/>
    <w:rsid w:val="00B567E3"/>
    <w:rsid w:val="00B60459"/>
    <w:rsid w:val="00B73C87"/>
    <w:rsid w:val="00B76E20"/>
    <w:rsid w:val="00B80FD1"/>
    <w:rsid w:val="00BC785B"/>
    <w:rsid w:val="00BD48AB"/>
    <w:rsid w:val="00BE0A60"/>
    <w:rsid w:val="00C0693B"/>
    <w:rsid w:val="00C1233E"/>
    <w:rsid w:val="00C268AD"/>
    <w:rsid w:val="00C40CF3"/>
    <w:rsid w:val="00C56C06"/>
    <w:rsid w:val="00C570DE"/>
    <w:rsid w:val="00C7103C"/>
    <w:rsid w:val="00C72342"/>
    <w:rsid w:val="00C83DD2"/>
    <w:rsid w:val="00C86AD3"/>
    <w:rsid w:val="00C903CC"/>
    <w:rsid w:val="00C95A62"/>
    <w:rsid w:val="00CA61FF"/>
    <w:rsid w:val="00CA6653"/>
    <w:rsid w:val="00CA7358"/>
    <w:rsid w:val="00CB4BD2"/>
    <w:rsid w:val="00CB53B4"/>
    <w:rsid w:val="00CD367C"/>
    <w:rsid w:val="00CE5EC8"/>
    <w:rsid w:val="00CF05B0"/>
    <w:rsid w:val="00CF2E0F"/>
    <w:rsid w:val="00CF5055"/>
    <w:rsid w:val="00CF6779"/>
    <w:rsid w:val="00D100BF"/>
    <w:rsid w:val="00D14650"/>
    <w:rsid w:val="00D25FE5"/>
    <w:rsid w:val="00D26F29"/>
    <w:rsid w:val="00D31A9C"/>
    <w:rsid w:val="00D35A3A"/>
    <w:rsid w:val="00D42BB3"/>
    <w:rsid w:val="00D43410"/>
    <w:rsid w:val="00D50A89"/>
    <w:rsid w:val="00D60625"/>
    <w:rsid w:val="00D609B5"/>
    <w:rsid w:val="00D72690"/>
    <w:rsid w:val="00D753FB"/>
    <w:rsid w:val="00D87288"/>
    <w:rsid w:val="00DA44D2"/>
    <w:rsid w:val="00DA7DC3"/>
    <w:rsid w:val="00DC6AE1"/>
    <w:rsid w:val="00DD2235"/>
    <w:rsid w:val="00DD5A0D"/>
    <w:rsid w:val="00DF1B23"/>
    <w:rsid w:val="00E020E4"/>
    <w:rsid w:val="00E04A61"/>
    <w:rsid w:val="00E1048F"/>
    <w:rsid w:val="00E1636C"/>
    <w:rsid w:val="00E30C1B"/>
    <w:rsid w:val="00E45C9B"/>
    <w:rsid w:val="00E6680F"/>
    <w:rsid w:val="00E82862"/>
    <w:rsid w:val="00E94CF4"/>
    <w:rsid w:val="00EB57A2"/>
    <w:rsid w:val="00ED51FA"/>
    <w:rsid w:val="00EE57A2"/>
    <w:rsid w:val="00EE782A"/>
    <w:rsid w:val="00EF294F"/>
    <w:rsid w:val="00F03DD3"/>
    <w:rsid w:val="00F07BDC"/>
    <w:rsid w:val="00F13FC2"/>
    <w:rsid w:val="00F159FE"/>
    <w:rsid w:val="00F31216"/>
    <w:rsid w:val="00F50528"/>
    <w:rsid w:val="00F55E56"/>
    <w:rsid w:val="00F57BFF"/>
    <w:rsid w:val="00F612E9"/>
    <w:rsid w:val="00F91AC2"/>
    <w:rsid w:val="00FA51C1"/>
    <w:rsid w:val="00FB46C8"/>
    <w:rsid w:val="00FD2335"/>
    <w:rsid w:val="00FF0CB1"/>
    <w:rsid w:val="00FF31F7"/>
    <w:rsid w:val="00FF4997"/>
    <w:rsid w:val="00FF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3EE2574A9BA2F9F4BC97577D8E8557EAD39679974DB264E54E7118EEAC6968C52C19E729AD5189t1rA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3EE2574A9BA2F9F4BC895A6BE2DA5BECDECC71914DB933B0112A45B9A5633Ft8r2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3EE2574A9BA2F9F4BC97577D8E8557EAD3967D944FB264E54E7118EEtArCE" TargetMode="External"/><Relationship Id="rId5" Type="http://schemas.openxmlformats.org/officeDocument/2006/relationships/hyperlink" Target="consultantplus://offline/ref=A23EE2574A9BA2F9F4BC97577D8E8557EAD396799048B264E54E7118EEtAr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vdk</Company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Казьмин Денис Сергеевич</dc:creator>
  <cp:keywords/>
  <dc:description/>
  <cp:lastModifiedBy>Казьмин Денис Сергеевич</cp:lastModifiedBy>
  <cp:revision>1</cp:revision>
  <dcterms:created xsi:type="dcterms:W3CDTF">2014-06-30T04:43:00Z</dcterms:created>
  <dcterms:modified xsi:type="dcterms:W3CDTF">2014-06-30T04:45:00Z</dcterms:modified>
</cp:coreProperties>
</file>